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3E560F" w:rsidRDefault="00204D4F" w:rsidP="003E560F">
      <w:pPr>
        <w:jc w:val="center"/>
      </w:pPr>
      <w:r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>
        <w:rPr>
          <w:b/>
          <w:bCs/>
        </w:rPr>
        <w:br/>
        <w:t>(ФБУ «Псковский ЦСМ»)</w:t>
      </w:r>
    </w:p>
    <w:p w:rsidR="00204D4F" w:rsidRPr="00865589" w:rsidRDefault="00204D4F" w:rsidP="00204D4F">
      <w:pPr>
        <w:jc w:val="center"/>
      </w:pPr>
      <w:r w:rsidRPr="00865589">
        <w:rPr>
          <w:b/>
          <w:bCs/>
        </w:rPr>
        <w:t xml:space="preserve">Информационный бюллетень № </w:t>
      </w:r>
      <w:r w:rsidR="006F5AD4">
        <w:rPr>
          <w:b/>
          <w:bCs/>
        </w:rPr>
        <w:t>0</w:t>
      </w:r>
      <w:r w:rsidR="005B4397">
        <w:rPr>
          <w:b/>
          <w:bCs/>
        </w:rPr>
        <w:t>4</w:t>
      </w:r>
      <w:r w:rsidRPr="00865589">
        <w:rPr>
          <w:b/>
          <w:bCs/>
        </w:rPr>
        <w:t>-202</w:t>
      </w:r>
      <w:r w:rsidR="006F5AD4">
        <w:rPr>
          <w:b/>
          <w:bCs/>
        </w:rPr>
        <w:t>3</w:t>
      </w:r>
    </w:p>
    <w:p w:rsidR="00204D4F" w:rsidRPr="00865589" w:rsidRDefault="00204D4F" w:rsidP="00204D4F">
      <w:pPr>
        <w:jc w:val="center"/>
      </w:pPr>
      <w:r w:rsidRPr="00865589">
        <w:rPr>
          <w:b/>
          <w:bCs/>
        </w:rPr>
        <w:t xml:space="preserve">Новые стандарты, официально опубликованные и поступившие в фонд </w:t>
      </w:r>
    </w:p>
    <w:p w:rsidR="00204D4F" w:rsidRDefault="00204D4F" w:rsidP="003E560F">
      <w:pPr>
        <w:jc w:val="center"/>
        <w:rPr>
          <w:b/>
          <w:bCs/>
        </w:rPr>
      </w:pPr>
      <w:r w:rsidRPr="00865589">
        <w:rPr>
          <w:b/>
          <w:bCs/>
        </w:rPr>
        <w:t xml:space="preserve">ФБУ «Псковский ЦСМ» </w:t>
      </w:r>
      <w:r w:rsidRPr="00865589">
        <w:rPr>
          <w:b/>
          <w:bCs/>
        </w:rPr>
        <w:br/>
      </w:r>
      <w:r w:rsidRPr="00204D4F">
        <w:rPr>
          <w:b/>
        </w:rPr>
        <w:t xml:space="preserve">с </w:t>
      </w:r>
      <w:r w:rsidR="005B4397">
        <w:rPr>
          <w:b/>
        </w:rPr>
        <w:t>3</w:t>
      </w:r>
      <w:r w:rsidR="0075293A">
        <w:rPr>
          <w:b/>
        </w:rPr>
        <w:t>1</w:t>
      </w:r>
      <w:r w:rsidRPr="00204D4F">
        <w:rPr>
          <w:b/>
        </w:rPr>
        <w:t>.</w:t>
      </w:r>
      <w:r w:rsidR="0075293A">
        <w:rPr>
          <w:b/>
        </w:rPr>
        <w:t>0</w:t>
      </w:r>
      <w:r w:rsidR="00E32160">
        <w:rPr>
          <w:b/>
        </w:rPr>
        <w:t>3</w:t>
      </w:r>
      <w:r w:rsidRPr="00204D4F">
        <w:rPr>
          <w:b/>
        </w:rPr>
        <w:t>.202</w:t>
      </w:r>
      <w:r w:rsidR="0075293A">
        <w:rPr>
          <w:b/>
        </w:rPr>
        <w:t>3</w:t>
      </w:r>
      <w:r w:rsidRPr="00204D4F">
        <w:rPr>
          <w:b/>
        </w:rPr>
        <w:t xml:space="preserve"> по </w:t>
      </w:r>
      <w:r w:rsidR="005B4397">
        <w:rPr>
          <w:b/>
        </w:rPr>
        <w:t>26</w:t>
      </w:r>
      <w:r w:rsidRPr="00204D4F">
        <w:rPr>
          <w:b/>
        </w:rPr>
        <w:t>.0</w:t>
      </w:r>
      <w:r w:rsidR="005B4397">
        <w:rPr>
          <w:b/>
        </w:rPr>
        <w:t>4</w:t>
      </w:r>
      <w:r w:rsidRPr="00204D4F">
        <w:rPr>
          <w:b/>
        </w:rPr>
        <w:t>.2023</w:t>
      </w:r>
      <w:r w:rsidRPr="00753443">
        <w:rPr>
          <w:b/>
          <w:bCs/>
        </w:rPr>
        <w:t xml:space="preserve"> г.</w:t>
      </w:r>
      <w:r w:rsidRPr="00865589">
        <w:rPr>
          <w:b/>
          <w:bCs/>
        </w:rPr>
        <w:t xml:space="preserve"> </w:t>
      </w:r>
    </w:p>
    <w:p w:rsidR="002D4DA8" w:rsidRPr="003E560F" w:rsidRDefault="002D4DA8" w:rsidP="003E560F">
      <w:pPr>
        <w:jc w:val="center"/>
      </w:pPr>
    </w:p>
    <w:p w:rsidR="00F17AC6" w:rsidRDefault="00204D4F" w:rsidP="003E560F">
      <w:pPr>
        <w:ind w:right="-284"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Прейскурант на документы и копии документов федерального информационного фонда технических регламентов и стандартов, утвержден </w:t>
      </w:r>
      <w:r w:rsidRPr="00BF0131">
        <w:rPr>
          <w:b/>
          <w:bCs/>
          <w:sz w:val="20"/>
          <w:szCs w:val="20"/>
        </w:rPr>
        <w:t xml:space="preserve">Приказом Федерального агентства по техническому регулированию и метрологии от 28.01.2019 г. № </w:t>
      </w:r>
      <w:r>
        <w:rPr>
          <w:b/>
          <w:bCs/>
          <w:sz w:val="20"/>
          <w:szCs w:val="20"/>
        </w:rPr>
        <w:t>117.</w:t>
      </w:r>
    </w:p>
    <w:p w:rsidR="002D4DA8" w:rsidRPr="003E560F" w:rsidRDefault="002D4DA8" w:rsidP="003E560F">
      <w:pPr>
        <w:ind w:right="-284" w:firstLine="567"/>
        <w:jc w:val="both"/>
        <w:rPr>
          <w:b/>
          <w:bCs/>
          <w:sz w:val="20"/>
          <w:szCs w:val="20"/>
        </w:rPr>
      </w:pPr>
    </w:p>
    <w:tbl>
      <w:tblPr>
        <w:tblStyle w:val="a7"/>
        <w:tblW w:w="5129" w:type="pct"/>
        <w:tblLook w:val="04A0"/>
      </w:tblPr>
      <w:tblGrid>
        <w:gridCol w:w="519"/>
        <w:gridCol w:w="2283"/>
        <w:gridCol w:w="5811"/>
        <w:gridCol w:w="1276"/>
        <w:gridCol w:w="1069"/>
      </w:tblGrid>
      <w:tr w:rsidR="007815EB" w:rsidTr="009B395C">
        <w:trPr>
          <w:cantSplit/>
          <w:tblHeader/>
        </w:trPr>
        <w:tc>
          <w:tcPr>
            <w:tcW w:w="519" w:type="dxa"/>
          </w:tcPr>
          <w:p w:rsidR="007815EB" w:rsidRDefault="007815EB" w:rsidP="00F17AC6">
            <w:pPr>
              <w:jc w:val="center"/>
              <w:rPr>
                <w:b/>
              </w:rPr>
            </w:pPr>
          </w:p>
        </w:tc>
        <w:tc>
          <w:tcPr>
            <w:tcW w:w="2283" w:type="dxa"/>
            <w:vAlign w:val="center"/>
          </w:tcPr>
          <w:p w:rsidR="007815EB" w:rsidRPr="005955AD" w:rsidRDefault="007815EB" w:rsidP="00F17A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5811" w:type="dxa"/>
            <w:vAlign w:val="center"/>
          </w:tcPr>
          <w:p w:rsidR="007815EB" w:rsidRPr="005955AD" w:rsidRDefault="007815EB" w:rsidP="003A20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955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7815EB" w:rsidRPr="005955AD" w:rsidRDefault="007815EB" w:rsidP="00F17AC6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Действует с</w:t>
            </w:r>
          </w:p>
        </w:tc>
        <w:tc>
          <w:tcPr>
            <w:tcW w:w="1069" w:type="dxa"/>
            <w:vAlign w:val="center"/>
          </w:tcPr>
          <w:p w:rsidR="007815EB" w:rsidRPr="005955AD" w:rsidRDefault="007815EB" w:rsidP="00FF4A13">
            <w:pPr>
              <w:jc w:val="center"/>
              <w:rPr>
                <w:b/>
                <w:sz w:val="20"/>
                <w:szCs w:val="20"/>
              </w:rPr>
            </w:pPr>
            <w:r w:rsidRPr="005955AD">
              <w:rPr>
                <w:b/>
                <w:sz w:val="20"/>
                <w:szCs w:val="20"/>
              </w:rPr>
              <w:t>Цена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D72A7E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D72A7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1.19-2023</w:t>
            </w:r>
          </w:p>
        </w:tc>
        <w:tc>
          <w:tcPr>
            <w:tcW w:w="5811" w:type="dxa"/>
          </w:tcPr>
          <w:p w:rsidR="009B395C" w:rsidRPr="00CA7B6B" w:rsidRDefault="009B395C" w:rsidP="00D72A7E">
            <w:r w:rsidRPr="00CA7B6B">
              <w:t>Стандартизация в Российской Федерации. Своды правил. Правила построения, изложения, оформления и обозначения</w:t>
            </w:r>
          </w:p>
        </w:tc>
        <w:tc>
          <w:tcPr>
            <w:tcW w:w="1276" w:type="dxa"/>
          </w:tcPr>
          <w:p w:rsidR="009B395C" w:rsidRPr="00CC315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069" w:type="dxa"/>
          </w:tcPr>
          <w:p w:rsidR="009B395C" w:rsidRPr="00FF4A1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12.4.292-2023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Система стандартов безопасности труда. Средства индивидуальной защиты органов дыхания. </w:t>
            </w:r>
            <w:proofErr w:type="spellStart"/>
            <w:r w:rsidRPr="00CA7B6B">
              <w:t>Самоспасатели</w:t>
            </w:r>
            <w:proofErr w:type="spellEnd"/>
            <w:r w:rsidRPr="00CA7B6B">
              <w:t xml:space="preserve"> </w:t>
            </w:r>
            <w:proofErr w:type="gramStart"/>
            <w:r w:rsidRPr="00CA7B6B">
              <w:t>изолирующие</w:t>
            </w:r>
            <w:proofErr w:type="gramEnd"/>
            <w:r w:rsidRPr="00CA7B6B">
              <w:t xml:space="preserve"> на химически связанном или со сжатым кислородом.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Маркировка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отбора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образцов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473.1-2023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Изделия химически стойкие и термостойкие керамические.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кислотостойкости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5973-2022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Вагоны-самосвалы. Общие технические условия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400233">
        <w:trPr>
          <w:cantSplit/>
        </w:trPr>
        <w:tc>
          <w:tcPr>
            <w:tcW w:w="519" w:type="dxa"/>
          </w:tcPr>
          <w:p w:rsidR="009B395C" w:rsidRPr="00FF4A13" w:rsidRDefault="009B395C" w:rsidP="0040023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18662-2023</w:t>
            </w:r>
          </w:p>
        </w:tc>
        <w:tc>
          <w:tcPr>
            <w:tcW w:w="5811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CA7B6B">
              <w:t xml:space="preserve">Профили горячекатаные специальные взаимозаменяемые (СВП) для крепи горных выработок. </w:t>
            </w:r>
            <w:proofErr w:type="spellStart"/>
            <w:r w:rsidRPr="00667EED">
              <w:rPr>
                <w:lang w:val="en-US"/>
              </w:rPr>
              <w:t>Сортамент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069" w:type="dxa"/>
          </w:tcPr>
          <w:p w:rsidR="009B395C" w:rsidRPr="00FF4A1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400233">
        <w:trPr>
          <w:cantSplit/>
        </w:trPr>
        <w:tc>
          <w:tcPr>
            <w:tcW w:w="519" w:type="dxa"/>
          </w:tcPr>
          <w:p w:rsidR="009B395C" w:rsidRPr="00FF4A13" w:rsidRDefault="009B395C" w:rsidP="0040023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34105-2023</w:t>
            </w:r>
          </w:p>
        </w:tc>
        <w:tc>
          <w:tcPr>
            <w:tcW w:w="5811" w:type="dxa"/>
          </w:tcPr>
          <w:p w:rsidR="009B395C" w:rsidRPr="00CA7B6B" w:rsidRDefault="009B395C" w:rsidP="00400233">
            <w:r w:rsidRPr="00CA7B6B">
              <w:t>Животные. Лабораторная диагностика бруцеллеза. Серологические методы</w:t>
            </w:r>
          </w:p>
        </w:tc>
        <w:tc>
          <w:tcPr>
            <w:tcW w:w="1276" w:type="dxa"/>
          </w:tcPr>
          <w:p w:rsidR="009B395C" w:rsidRPr="00CC315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400233">
        <w:trPr>
          <w:cantSplit/>
        </w:trPr>
        <w:tc>
          <w:tcPr>
            <w:tcW w:w="519" w:type="dxa"/>
          </w:tcPr>
          <w:p w:rsidR="009B395C" w:rsidRPr="00FF4A13" w:rsidRDefault="009B395C" w:rsidP="0040023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34388-2023</w:t>
            </w:r>
          </w:p>
        </w:tc>
        <w:tc>
          <w:tcPr>
            <w:tcW w:w="5811" w:type="dxa"/>
          </w:tcPr>
          <w:p w:rsidR="009B395C" w:rsidRPr="00CA7B6B" w:rsidRDefault="009B395C" w:rsidP="00400233">
            <w:r w:rsidRPr="00CA7B6B">
              <w:t>Трубы стальные. Метод испытаний коррозионной стойкости в соляном тумане</w:t>
            </w:r>
          </w:p>
        </w:tc>
        <w:tc>
          <w:tcPr>
            <w:tcW w:w="1276" w:type="dxa"/>
          </w:tcPr>
          <w:p w:rsidR="009B395C" w:rsidRPr="00CC315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069" w:type="dxa"/>
          </w:tcPr>
          <w:p w:rsidR="009B395C" w:rsidRPr="00FF4A1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400233">
        <w:trPr>
          <w:cantSplit/>
        </w:trPr>
        <w:tc>
          <w:tcPr>
            <w:tcW w:w="519" w:type="dxa"/>
          </w:tcPr>
          <w:p w:rsidR="009B395C" w:rsidRPr="00FF4A13" w:rsidRDefault="009B395C" w:rsidP="0040023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34938-2023</w:t>
            </w:r>
          </w:p>
        </w:tc>
        <w:tc>
          <w:tcPr>
            <w:tcW w:w="5811" w:type="dxa"/>
          </w:tcPr>
          <w:p w:rsidR="009B395C" w:rsidRPr="00CA7B6B" w:rsidRDefault="009B395C" w:rsidP="00400233">
            <w:r w:rsidRPr="00CA7B6B">
              <w:t>Судебно-почерковедческая экспертиза. Термины и определения</w:t>
            </w:r>
          </w:p>
        </w:tc>
        <w:tc>
          <w:tcPr>
            <w:tcW w:w="1276" w:type="dxa"/>
          </w:tcPr>
          <w:p w:rsidR="009B395C" w:rsidRPr="00CC315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069" w:type="dxa"/>
          </w:tcPr>
          <w:p w:rsidR="009B395C" w:rsidRPr="00FF4A1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400233">
        <w:trPr>
          <w:cantSplit/>
        </w:trPr>
        <w:tc>
          <w:tcPr>
            <w:tcW w:w="519" w:type="dxa"/>
          </w:tcPr>
          <w:p w:rsidR="009B395C" w:rsidRPr="00FF4A13" w:rsidRDefault="009B395C" w:rsidP="0040023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34950-2023</w:t>
            </w:r>
          </w:p>
        </w:tc>
        <w:tc>
          <w:tcPr>
            <w:tcW w:w="5811" w:type="dxa"/>
          </w:tcPr>
          <w:p w:rsidR="009B395C" w:rsidRPr="00667EED" w:rsidRDefault="009B395C" w:rsidP="00400233">
            <w:pPr>
              <w:rPr>
                <w:lang w:val="en-US"/>
              </w:rPr>
            </w:pPr>
            <w:r w:rsidRPr="00CA7B6B">
              <w:t xml:space="preserve">Магистральный трубопроводный транспорт нефти и нефтепродуктов. Участки магистрального нефтепровода и нефтепродуктопровода, прокладываемые на территории городов и других населенных пунктов. </w:t>
            </w:r>
            <w:proofErr w:type="spellStart"/>
            <w:r w:rsidRPr="00667EED">
              <w:rPr>
                <w:lang w:val="en-US"/>
              </w:rPr>
              <w:t>Проектирование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069" w:type="dxa"/>
          </w:tcPr>
          <w:p w:rsidR="009B395C" w:rsidRPr="00FF4A13" w:rsidRDefault="009B395C" w:rsidP="00400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56188.1-2023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Технологии топливных элементов. Часть 1. Терминология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56188.2-2023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Технологии топливных элементов. Часть 2. Модули топливных элементов.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56188.3.100-2023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Технологии топливных элементов. Часть 3-100. Стационарные энергоустановки на основе топливных элементов.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56188.3.201-2023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Технологии топливных элементов. Часть 3-201. Стационарные энергоустановки на основе топливных элементов.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рабочих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характеристик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энергоустановок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малой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мощности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56188.5.100-2023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Технологии топливных элементов. Часть 5-100. Портативные энергоустановки на основе топливных элементов.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70459-2023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Ракетно-космическая техника. Требования к бортовой аппаратуре потребителя глобальных навигационных спутниковых систем в полярном исполнении. </w:t>
            </w:r>
            <w:proofErr w:type="spellStart"/>
            <w:r w:rsidRPr="00667EED">
              <w:rPr>
                <w:lang w:val="en-US"/>
              </w:rPr>
              <w:t>Специальные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70460-2023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Ракетно-космическая техника. Требования к стационарной (опорной) аппаратуре потребителя глобальных навигационных спутниковых систем в полярном исполнении. </w:t>
            </w:r>
            <w:proofErr w:type="spellStart"/>
            <w:r w:rsidRPr="00667EED">
              <w:rPr>
                <w:lang w:val="en-US"/>
              </w:rPr>
              <w:t>Специальные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70691-2023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Реабилитационные мероприятия. Услуги по </w:t>
            </w:r>
            <w:proofErr w:type="spellStart"/>
            <w:r w:rsidRPr="00CA7B6B">
              <w:t>ортезированию</w:t>
            </w:r>
            <w:proofErr w:type="spellEnd"/>
            <w:r w:rsidRPr="00CA7B6B">
              <w:t xml:space="preserve"> </w:t>
            </w:r>
            <w:proofErr w:type="spellStart"/>
            <w:r w:rsidRPr="00CA7B6B">
              <w:t>реклинаторами</w:t>
            </w:r>
            <w:proofErr w:type="spellEnd"/>
            <w:r w:rsidRPr="00CA7B6B">
              <w:t xml:space="preserve">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70693-2023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Техника пожарная. Задержки рукавные. Общие технические требования.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70694-2023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 xml:space="preserve">Оценка соответствия. Порядок обязательного </w:t>
            </w:r>
            <w:proofErr w:type="gramStart"/>
            <w:r w:rsidRPr="00CA7B6B">
              <w:t>подтверждения соответствия средств обеспечения пожарной безопасности</w:t>
            </w:r>
            <w:proofErr w:type="gramEnd"/>
            <w:r w:rsidRPr="00CA7B6B">
              <w:t xml:space="preserve"> и пожаротушения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70695-2023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Грунты, закрепленные инъекционными растворами на основе цемента и силиката натрия.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70696-2023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Растворы инъекционные для закрепления грунтов на основе цемента.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70697-2023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Грунты. Определение характеристик прочности скальных грунтов методом трехосного сжатия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  <w:bookmarkStart w:id="0" w:name="_GoBack"/>
            <w:bookmarkEnd w:id="0"/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70698-2023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Узлы электронные аппаратов верхних и нижних конечностей.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70699-2023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Судебно-почвоведческая экспертиза. Термины и определения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70700-2023</w:t>
            </w:r>
          </w:p>
        </w:tc>
        <w:tc>
          <w:tcPr>
            <w:tcW w:w="5811" w:type="dxa"/>
          </w:tcPr>
          <w:p w:rsidR="009B395C" w:rsidRPr="00CA7B6B" w:rsidRDefault="009B395C" w:rsidP="002734F0">
            <w:proofErr w:type="spellStart"/>
            <w:r w:rsidRPr="00CA7B6B">
              <w:t>Вертикализаторы</w:t>
            </w:r>
            <w:proofErr w:type="spellEnd"/>
            <w:r w:rsidRPr="00CA7B6B">
              <w:t xml:space="preserve"> ортопедические детские. Классификация. Общие технические требования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70701-2023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Гидроприводы объемные, </w:t>
            </w:r>
            <w:proofErr w:type="spellStart"/>
            <w:r w:rsidRPr="00CA7B6B">
              <w:t>пневмоприводы</w:t>
            </w:r>
            <w:proofErr w:type="spellEnd"/>
            <w:r w:rsidRPr="00CA7B6B">
              <w:t xml:space="preserve"> и смазочные системы. </w:t>
            </w:r>
            <w:proofErr w:type="spellStart"/>
            <w:r w:rsidRPr="00667EED">
              <w:rPr>
                <w:lang w:val="en-US"/>
              </w:rPr>
              <w:t>Номинальные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давления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70706-2023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Древесина модифицированная. Методы определения физических свойств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70707-2023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Установки компактные для очистки бытовых сточных вод.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70708-2023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Продукты </w:t>
            </w:r>
            <w:proofErr w:type="spellStart"/>
            <w:r w:rsidRPr="00CA7B6B">
              <w:t>пиролизные</w:t>
            </w:r>
            <w:proofErr w:type="spellEnd"/>
            <w:r w:rsidRPr="00CA7B6B">
              <w:t xml:space="preserve"> жидкие. Смола </w:t>
            </w:r>
            <w:proofErr w:type="spellStart"/>
            <w:r w:rsidRPr="00CA7B6B">
              <w:t>пиролизная</w:t>
            </w:r>
            <w:proofErr w:type="spellEnd"/>
            <w:r w:rsidRPr="00CA7B6B">
              <w:t xml:space="preserve"> легкая.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70710-2023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Протезирование. Количественная оценка физических параметров голеностопных узлов и узлов стопы протезов нижних конечностей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70715-2023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Грунт для рекультивации нарушенных земель, изготовленный на основе </w:t>
            </w:r>
            <w:proofErr w:type="spellStart"/>
            <w:r w:rsidRPr="00CA7B6B">
              <w:t>фосфогипса</w:t>
            </w:r>
            <w:proofErr w:type="spellEnd"/>
            <w:r w:rsidRPr="00CA7B6B"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70716-2023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Дороги автомобильные и улицы. Безопасность движения пешеходов.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70721-2023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Реабилитационные мероприятия. Услуги по </w:t>
            </w:r>
            <w:proofErr w:type="spellStart"/>
            <w:r w:rsidRPr="00CA7B6B">
              <w:t>ортезированию</w:t>
            </w:r>
            <w:proofErr w:type="spellEnd"/>
            <w:r w:rsidRPr="00CA7B6B">
              <w:t xml:space="preserve"> </w:t>
            </w:r>
            <w:proofErr w:type="spellStart"/>
            <w:r w:rsidRPr="00CA7B6B">
              <w:t>головодержателями</w:t>
            </w:r>
            <w:proofErr w:type="spellEnd"/>
            <w:r w:rsidRPr="00CA7B6B">
              <w:t xml:space="preserve">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70722-2023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Качество воды. Перечень маркерных веществ и технологических показателей для сбросов загрязняющих веще</w:t>
            </w:r>
            <w:proofErr w:type="gramStart"/>
            <w:r w:rsidRPr="00CA7B6B">
              <w:t>ств пр</w:t>
            </w:r>
            <w:proofErr w:type="gramEnd"/>
            <w:r w:rsidRPr="00CA7B6B">
              <w:t>и сжигании топлива на крупных установках в целях производства энергии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D72A7E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D72A7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EN 15470-2022</w:t>
            </w:r>
          </w:p>
        </w:tc>
        <w:tc>
          <w:tcPr>
            <w:tcW w:w="5811" w:type="dxa"/>
          </w:tcPr>
          <w:p w:rsidR="009B395C" w:rsidRPr="00CA7B6B" w:rsidRDefault="009B395C" w:rsidP="00D72A7E">
            <w:r w:rsidRPr="00CA7B6B">
              <w:t>Газы углеводородные сжиженные. Определение растворенного остатка методом высокотемпературной газовой хроматографии</w:t>
            </w:r>
          </w:p>
        </w:tc>
        <w:tc>
          <w:tcPr>
            <w:tcW w:w="1276" w:type="dxa"/>
          </w:tcPr>
          <w:p w:rsidR="009B395C" w:rsidRPr="00CC315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D72A7E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D72A7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EN 15471-2022</w:t>
            </w:r>
          </w:p>
        </w:tc>
        <w:tc>
          <w:tcPr>
            <w:tcW w:w="5811" w:type="dxa"/>
          </w:tcPr>
          <w:p w:rsidR="009B395C" w:rsidRPr="00CA7B6B" w:rsidRDefault="009B395C" w:rsidP="00D72A7E">
            <w:r w:rsidRPr="00CA7B6B">
              <w:t>Газы углеводородные сжиженные. Определение растворенного остатка методом высокотемпературной гравиметрии</w:t>
            </w:r>
          </w:p>
        </w:tc>
        <w:tc>
          <w:tcPr>
            <w:tcW w:w="1276" w:type="dxa"/>
          </w:tcPr>
          <w:p w:rsidR="009B395C" w:rsidRPr="00CC315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069" w:type="dxa"/>
          </w:tcPr>
          <w:p w:rsidR="009B395C" w:rsidRPr="00FF4A1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D72A7E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D72A7E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217-2023</w:t>
            </w:r>
          </w:p>
        </w:tc>
        <w:tc>
          <w:tcPr>
            <w:tcW w:w="5811" w:type="dxa"/>
          </w:tcPr>
          <w:p w:rsidR="009B395C" w:rsidRPr="00CA7B6B" w:rsidRDefault="009B395C" w:rsidP="00D72A7E">
            <w:r w:rsidRPr="00CA7B6B">
              <w:t>Бумага. Промышленные форматы листа. Обозначение и допуски для основных и дополнительных диапазонов и указание машинного направления</w:t>
            </w:r>
          </w:p>
        </w:tc>
        <w:tc>
          <w:tcPr>
            <w:tcW w:w="1276" w:type="dxa"/>
          </w:tcPr>
          <w:p w:rsidR="009B395C" w:rsidRPr="00CC315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069" w:type="dxa"/>
          </w:tcPr>
          <w:p w:rsidR="009B395C" w:rsidRPr="00FF4A13" w:rsidRDefault="009B395C" w:rsidP="00D72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132A34">
        <w:trPr>
          <w:cantSplit/>
        </w:trPr>
        <w:tc>
          <w:tcPr>
            <w:tcW w:w="519" w:type="dxa"/>
          </w:tcPr>
          <w:p w:rsidR="009B395C" w:rsidRPr="00FF4A13" w:rsidRDefault="009B395C" w:rsidP="00132A34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132A34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8549-4-2023</w:t>
            </w:r>
          </w:p>
        </w:tc>
        <w:tc>
          <w:tcPr>
            <w:tcW w:w="5811" w:type="dxa"/>
          </w:tcPr>
          <w:p w:rsidR="009B395C" w:rsidRPr="00CA7B6B" w:rsidRDefault="009B395C" w:rsidP="00132A34">
            <w:r w:rsidRPr="00CA7B6B">
              <w:t xml:space="preserve">Протезирование и </w:t>
            </w:r>
            <w:proofErr w:type="spellStart"/>
            <w:r w:rsidRPr="00CA7B6B">
              <w:t>ортезирование</w:t>
            </w:r>
            <w:proofErr w:type="spellEnd"/>
            <w:r w:rsidRPr="00CA7B6B">
              <w:t>. Словарь. Часть 4. Термины, относящиеся к ампутации конечностей</w:t>
            </w:r>
          </w:p>
        </w:tc>
        <w:tc>
          <w:tcPr>
            <w:tcW w:w="1276" w:type="dxa"/>
          </w:tcPr>
          <w:p w:rsidR="009B395C" w:rsidRPr="00CC3153" w:rsidRDefault="009B395C" w:rsidP="001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132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14644-14-2023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Чистые помещения и связанные с ними контролируемые среды. Часть 14. Оценка пригодности оборудования к использованию по концентрац</w:t>
            </w:r>
            <w:proofErr w:type="gramStart"/>
            <w:r w:rsidRPr="00CA7B6B">
              <w:t>ии аэ</w:t>
            </w:r>
            <w:proofErr w:type="gramEnd"/>
            <w:r w:rsidRPr="00CA7B6B">
              <w:t>розольных частиц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21063-2023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 xml:space="preserve">Протезирование и </w:t>
            </w:r>
            <w:proofErr w:type="spellStart"/>
            <w:r w:rsidRPr="00CA7B6B">
              <w:t>ортезирование</w:t>
            </w:r>
            <w:proofErr w:type="spellEnd"/>
            <w:r w:rsidRPr="00CA7B6B">
              <w:t xml:space="preserve">. Полужесткие </w:t>
            </w:r>
            <w:proofErr w:type="spellStart"/>
            <w:r w:rsidRPr="00CA7B6B">
              <w:t>ортезы</w:t>
            </w:r>
            <w:proofErr w:type="spellEnd"/>
            <w:r w:rsidRPr="00CA7B6B">
              <w:t>. Назначение, функции, классификация и описание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21064-2023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 xml:space="preserve">Протезирование и </w:t>
            </w:r>
            <w:proofErr w:type="spellStart"/>
            <w:r w:rsidRPr="00CA7B6B">
              <w:t>ортезирование</w:t>
            </w:r>
            <w:proofErr w:type="spellEnd"/>
            <w:r w:rsidRPr="00CA7B6B">
              <w:t xml:space="preserve">. </w:t>
            </w:r>
            <w:proofErr w:type="spellStart"/>
            <w:r w:rsidRPr="00CA7B6B">
              <w:t>Ортезы</w:t>
            </w:r>
            <w:proofErr w:type="spellEnd"/>
            <w:r w:rsidRPr="00CA7B6B">
              <w:t xml:space="preserve"> на голеностопный сустав. Назначение, функции, классификация и описание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ИСО 21065-2023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 xml:space="preserve">Протезирование и </w:t>
            </w:r>
            <w:proofErr w:type="spellStart"/>
            <w:r w:rsidRPr="00CA7B6B">
              <w:t>ортезирование</w:t>
            </w:r>
            <w:proofErr w:type="spellEnd"/>
            <w:r w:rsidRPr="00CA7B6B">
              <w:t>. Термины, относящиеся к лечению и реабилитации пациентов после ампутации нижней конечности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051590">
        <w:trPr>
          <w:cantSplit/>
        </w:trPr>
        <w:tc>
          <w:tcPr>
            <w:tcW w:w="519" w:type="dxa"/>
          </w:tcPr>
          <w:p w:rsidR="009B395C" w:rsidRPr="00FF4A13" w:rsidRDefault="009B395C" w:rsidP="00051590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05159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ISO 22308-1-2023</w:t>
            </w:r>
          </w:p>
        </w:tc>
        <w:tc>
          <w:tcPr>
            <w:tcW w:w="5811" w:type="dxa"/>
          </w:tcPr>
          <w:p w:rsidR="009B395C" w:rsidRPr="00667EED" w:rsidRDefault="009B395C" w:rsidP="00051590">
            <w:pPr>
              <w:rPr>
                <w:lang w:val="en-US"/>
              </w:rPr>
            </w:pPr>
            <w:r w:rsidRPr="00CA7B6B">
              <w:t xml:space="preserve">Кора пробковая, отобранная для использования в укупорке </w:t>
            </w:r>
            <w:proofErr w:type="spellStart"/>
            <w:r w:rsidRPr="00CA7B6B">
              <w:t>бутилированной</w:t>
            </w:r>
            <w:proofErr w:type="spellEnd"/>
            <w:r w:rsidRPr="00CA7B6B">
              <w:t xml:space="preserve"> продукции.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Сенсорный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анализ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Методология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сенсорного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анализа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путем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вымачивания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05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069" w:type="dxa"/>
          </w:tcPr>
          <w:p w:rsidR="009B395C" w:rsidRPr="00FF4A13" w:rsidRDefault="009B395C" w:rsidP="00051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МЭК 61669-2023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Электроакустика. Определение акустических характеристик слуховых аппаратов по измерениям в реальном ухе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ГОСТ Р МЭК 62366-1-2023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Изделия медицинские. Часть 1. Проектирование медицинских изделий с учетом эксплуатационной пригодности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ПНСТ 614-2023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CA7B6B">
              <w:t xml:space="preserve">Нефтяная и газовая промышленность. Системы подводной добычи. Моделирование и расчет морских операций. </w:t>
            </w:r>
            <w:proofErr w:type="spellStart"/>
            <w:r w:rsidRPr="00667EED">
              <w:rPr>
                <w:lang w:val="en-US"/>
              </w:rPr>
              <w:t>Методические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указания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ПНСТ 812-2023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Улавливание, транспортирование и подземное хранение углекислого газа. Управление рисками проектов по улавливанию, транспортированию и хранению углекислого газа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СП 518.1311500.2022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Навесные фасадные системы с воздушным зазором. Обеспечение пожарной безопасности при монтаже, эксплуатации и ремонте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СП 519.1325800.2023</w:t>
            </w:r>
          </w:p>
        </w:tc>
        <w:tc>
          <w:tcPr>
            <w:tcW w:w="5811" w:type="dxa"/>
          </w:tcPr>
          <w:p w:rsidR="009B395C" w:rsidRPr="00667EED" w:rsidRDefault="009B395C" w:rsidP="002734F0">
            <w:pPr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Сети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связи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B395C" w:rsidTr="009B395C">
        <w:trPr>
          <w:cantSplit/>
        </w:trPr>
        <w:tc>
          <w:tcPr>
            <w:tcW w:w="519" w:type="dxa"/>
          </w:tcPr>
          <w:p w:rsidR="009B395C" w:rsidRPr="00FF4A13" w:rsidRDefault="009B395C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283" w:type="dxa"/>
          </w:tcPr>
          <w:p w:rsidR="009B395C" w:rsidRPr="00667EED" w:rsidRDefault="009B395C" w:rsidP="002734F0">
            <w:pPr>
              <w:rPr>
                <w:lang w:val="en-US"/>
              </w:rPr>
            </w:pPr>
            <w:r w:rsidRPr="00667EED">
              <w:rPr>
                <w:lang w:val="en-US"/>
              </w:rPr>
              <w:t>СП 520.1325800.2023</w:t>
            </w:r>
          </w:p>
        </w:tc>
        <w:tc>
          <w:tcPr>
            <w:tcW w:w="5811" w:type="dxa"/>
          </w:tcPr>
          <w:p w:rsidR="009B395C" w:rsidRPr="00CA7B6B" w:rsidRDefault="009B395C" w:rsidP="002734F0">
            <w:r w:rsidRPr="00CA7B6B">
              <w:t>Системы электросвязи зданий и сооружений. Правила производства и приемки работ</w:t>
            </w:r>
          </w:p>
        </w:tc>
        <w:tc>
          <w:tcPr>
            <w:tcW w:w="1276" w:type="dxa"/>
          </w:tcPr>
          <w:p w:rsidR="009B395C" w:rsidRPr="00CC315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1069" w:type="dxa"/>
          </w:tcPr>
          <w:p w:rsidR="009B395C" w:rsidRPr="00FF4A13" w:rsidRDefault="009B395C" w:rsidP="00273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2734F0" w:rsidRDefault="002734F0" w:rsidP="00204D4F">
      <w:pPr>
        <w:jc w:val="right"/>
        <w:rPr>
          <w:b/>
        </w:rPr>
      </w:pPr>
    </w:p>
    <w:p w:rsidR="00F17AC6" w:rsidRPr="00204D4F" w:rsidRDefault="005B4397" w:rsidP="00204D4F">
      <w:pPr>
        <w:jc w:val="right"/>
        <w:rPr>
          <w:b/>
        </w:rPr>
      </w:pPr>
      <w:r>
        <w:rPr>
          <w:b/>
        </w:rPr>
        <w:t>27</w:t>
      </w:r>
      <w:r w:rsidR="00204D4F">
        <w:rPr>
          <w:b/>
        </w:rPr>
        <w:t>.0</w:t>
      </w:r>
      <w:r>
        <w:rPr>
          <w:b/>
        </w:rPr>
        <w:t>4</w:t>
      </w:r>
      <w:r w:rsidR="00204D4F">
        <w:rPr>
          <w:b/>
        </w:rPr>
        <w:t>.2023 г.</w:t>
      </w:r>
    </w:p>
    <w:sectPr w:rsidR="00F17AC6" w:rsidRPr="00204D4F" w:rsidSect="002D4DA8">
      <w:footerReference w:type="default" r:id="rId8"/>
      <w:pgSz w:w="11906" w:h="16838"/>
      <w:pgMar w:top="568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F0" w:rsidRDefault="002734F0" w:rsidP="00F17AC6">
      <w:r>
        <w:separator/>
      </w:r>
    </w:p>
  </w:endnote>
  <w:endnote w:type="continuationSeparator" w:id="1">
    <w:p w:rsidR="002734F0" w:rsidRDefault="002734F0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2734F0" w:rsidRDefault="002734F0">
        <w:pPr>
          <w:pStyle w:val="a5"/>
          <w:jc w:val="center"/>
        </w:pPr>
        <w:fldSimple w:instr="PAGE   \* MERGEFORMAT">
          <w:r w:rsidR="009B395C">
            <w:rPr>
              <w:noProof/>
            </w:rPr>
            <w:t>3</w:t>
          </w:r>
        </w:fldSimple>
      </w:p>
    </w:sdtContent>
  </w:sdt>
  <w:p w:rsidR="002734F0" w:rsidRDefault="00273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F0" w:rsidRDefault="002734F0" w:rsidP="00F17AC6">
      <w:r>
        <w:separator/>
      </w:r>
    </w:p>
  </w:footnote>
  <w:footnote w:type="continuationSeparator" w:id="1">
    <w:p w:rsidR="002734F0" w:rsidRDefault="002734F0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B9C8D108"/>
    <w:lvl w:ilvl="0" w:tplc="B89480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D3E64"/>
    <w:rsid w:val="00176EF5"/>
    <w:rsid w:val="00185EF9"/>
    <w:rsid w:val="001E2389"/>
    <w:rsid w:val="00202734"/>
    <w:rsid w:val="00204D4F"/>
    <w:rsid w:val="002323D6"/>
    <w:rsid w:val="00250914"/>
    <w:rsid w:val="002734F0"/>
    <w:rsid w:val="002D4DA8"/>
    <w:rsid w:val="00382081"/>
    <w:rsid w:val="003A2040"/>
    <w:rsid w:val="003B685F"/>
    <w:rsid w:val="003E560F"/>
    <w:rsid w:val="003F103A"/>
    <w:rsid w:val="00406B85"/>
    <w:rsid w:val="004B409F"/>
    <w:rsid w:val="00520D84"/>
    <w:rsid w:val="00552A52"/>
    <w:rsid w:val="005646AF"/>
    <w:rsid w:val="005711F6"/>
    <w:rsid w:val="005955AD"/>
    <w:rsid w:val="005B4397"/>
    <w:rsid w:val="005E11ED"/>
    <w:rsid w:val="00625948"/>
    <w:rsid w:val="00630DB8"/>
    <w:rsid w:val="00636B01"/>
    <w:rsid w:val="006560D4"/>
    <w:rsid w:val="00667EED"/>
    <w:rsid w:val="006F5AD4"/>
    <w:rsid w:val="00716CA4"/>
    <w:rsid w:val="00724EC8"/>
    <w:rsid w:val="0075293A"/>
    <w:rsid w:val="00761200"/>
    <w:rsid w:val="007815EB"/>
    <w:rsid w:val="007E0A43"/>
    <w:rsid w:val="008576CF"/>
    <w:rsid w:val="008861B5"/>
    <w:rsid w:val="00930DD3"/>
    <w:rsid w:val="009B395C"/>
    <w:rsid w:val="00A33D94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0424"/>
    <w:rsid w:val="00C76B8B"/>
    <w:rsid w:val="00CB6BBB"/>
    <w:rsid w:val="00CC3153"/>
    <w:rsid w:val="00D269C3"/>
    <w:rsid w:val="00D501A2"/>
    <w:rsid w:val="00D71F6D"/>
    <w:rsid w:val="00D924F6"/>
    <w:rsid w:val="00D92DC9"/>
    <w:rsid w:val="00DF073B"/>
    <w:rsid w:val="00E07343"/>
    <w:rsid w:val="00E32160"/>
    <w:rsid w:val="00E57262"/>
    <w:rsid w:val="00E95F87"/>
    <w:rsid w:val="00EA7813"/>
    <w:rsid w:val="00EC7748"/>
    <w:rsid w:val="00F17AC6"/>
    <w:rsid w:val="00F4446A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E0-1E85-4103-B4B2-F4875BC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стандартизации</cp:lastModifiedBy>
  <cp:revision>6</cp:revision>
  <cp:lastPrinted>2023-04-20T08:19:00Z</cp:lastPrinted>
  <dcterms:created xsi:type="dcterms:W3CDTF">2023-03-31T06:10:00Z</dcterms:created>
  <dcterms:modified xsi:type="dcterms:W3CDTF">2023-04-27T07:11:00Z</dcterms:modified>
</cp:coreProperties>
</file>